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B6" w:rsidRPr="00EC3EFA" w:rsidRDefault="001336B6" w:rsidP="001336B6">
      <w:pPr>
        <w:pStyle w:val="c3"/>
        <w:shd w:val="clear" w:color="auto" w:fill="FFFFFF"/>
        <w:spacing w:before="0" w:beforeAutospacing="0" w:after="0" w:afterAutospacing="0" w:line="270" w:lineRule="atLeast"/>
        <w:ind w:left="708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Консультация для родителей детей подготовительн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ой </w:t>
      </w:r>
      <w:r>
        <w:rPr>
          <w:rStyle w:val="c11"/>
          <w:b/>
          <w:bCs/>
          <w:color w:val="000000"/>
          <w:sz w:val="32"/>
          <w:szCs w:val="32"/>
        </w:rPr>
        <w:t>групп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ы </w:t>
      </w:r>
      <w:r>
        <w:rPr>
          <w:rStyle w:val="c11"/>
          <w:b/>
          <w:bCs/>
          <w:color w:val="000000"/>
          <w:sz w:val="32"/>
          <w:szCs w:val="32"/>
        </w:rPr>
        <w:t xml:space="preserve"> </w:t>
      </w:r>
      <w:r w:rsidRPr="00EC3EFA">
        <w:rPr>
          <w:rStyle w:val="c11"/>
          <w:b/>
          <w:bCs/>
          <w:color w:val="FF0000"/>
          <w:sz w:val="32"/>
          <w:szCs w:val="32"/>
        </w:rPr>
        <w:t>«Нам пора в школу»</w:t>
      </w:r>
    </w:p>
    <w:p w:rsidR="001336B6" w:rsidRDefault="001336B6" w:rsidP="001336B6">
      <w:pPr>
        <w:pStyle w:val="c10"/>
        <w:shd w:val="clear" w:color="auto" w:fill="FFFFFF"/>
        <w:spacing w:before="0" w:beforeAutospacing="0" w:after="0" w:afterAutospacing="0" w:line="270" w:lineRule="atLeast"/>
        <w:ind w:left="708"/>
        <w:rPr>
          <w:rFonts w:ascii="Calibri" w:hAnsi="Calibri" w:cs="Calibri"/>
          <w:color w:val="000000"/>
          <w:sz w:val="22"/>
          <w:szCs w:val="22"/>
        </w:rPr>
      </w:pPr>
    </w:p>
    <w:p w:rsidR="001336B6" w:rsidRDefault="001336B6" w:rsidP="001336B6">
      <w:pPr>
        <w:pStyle w:val="c12"/>
        <w:shd w:val="clear" w:color="auto" w:fill="FFFFFF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</w:t>
      </w:r>
      <w:proofErr w:type="spellStart"/>
      <w:r>
        <w:rPr>
          <w:rStyle w:val="c11"/>
          <w:color w:val="000000"/>
          <w:sz w:val="28"/>
          <w:szCs w:val="28"/>
        </w:rPr>
        <w:t>форму</w:t>
      </w:r>
      <w:proofErr w:type="gramStart"/>
      <w:r>
        <w:rPr>
          <w:rStyle w:val="c11"/>
          <w:color w:val="000000"/>
          <w:sz w:val="28"/>
          <w:szCs w:val="28"/>
        </w:rPr>
        <w:t>,п</w:t>
      </w:r>
      <w:proofErr w:type="gramEnd"/>
      <w:r>
        <w:rPr>
          <w:rStyle w:val="c11"/>
          <w:color w:val="000000"/>
          <w:sz w:val="28"/>
          <w:szCs w:val="28"/>
        </w:rPr>
        <w:t>ортфель,школьные</w:t>
      </w:r>
      <w:proofErr w:type="spellEnd"/>
      <w:r>
        <w:rPr>
          <w:rStyle w:val="c11"/>
          <w:color w:val="000000"/>
          <w:sz w:val="28"/>
          <w:szCs w:val="28"/>
        </w:rPr>
        <w:t xml:space="preserve"> принадлежности, а другим интересно узнать что-то новое. Но иногда детям бывает скучно на </w:t>
      </w:r>
      <w:proofErr w:type="spellStart"/>
      <w:r>
        <w:rPr>
          <w:rStyle w:val="c11"/>
          <w:color w:val="000000"/>
          <w:sz w:val="28"/>
          <w:szCs w:val="28"/>
        </w:rPr>
        <w:t>уроке</w:t>
      </w:r>
      <w:proofErr w:type="gramStart"/>
      <w:r>
        <w:rPr>
          <w:rStyle w:val="c11"/>
          <w:color w:val="000000"/>
          <w:sz w:val="28"/>
          <w:szCs w:val="28"/>
        </w:rPr>
        <w:t>,о</w:t>
      </w:r>
      <w:proofErr w:type="gramEnd"/>
      <w:r>
        <w:rPr>
          <w:rStyle w:val="c11"/>
          <w:color w:val="000000"/>
          <w:sz w:val="28"/>
          <w:szCs w:val="28"/>
        </w:rPr>
        <w:t>ни</w:t>
      </w:r>
      <w:proofErr w:type="spellEnd"/>
      <w:r>
        <w:rPr>
          <w:rStyle w:val="c11"/>
          <w:color w:val="000000"/>
          <w:sz w:val="28"/>
          <w:szCs w:val="28"/>
        </w:rPr>
        <w:t xml:space="preserve">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Непроизвольным вниманием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дети обладают в самом</w:t>
      </w:r>
      <w:r>
        <w:rPr>
          <w:rStyle w:val="apple-converted-space"/>
          <w:color w:val="000000"/>
          <w:sz w:val="28"/>
          <w:szCs w:val="28"/>
        </w:rPr>
        <w:t> </w:t>
      </w:r>
      <w:hyperlink r:id="rId4" w:history="1">
        <w:r>
          <w:rPr>
            <w:rStyle w:val="a3"/>
            <w:sz w:val="28"/>
            <w:szCs w:val="28"/>
          </w:rPr>
          <w:t>раннем возрасте</w:t>
        </w:r>
      </w:hyperlink>
      <w:r>
        <w:rPr>
          <w:rStyle w:val="c1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Произвольное внимание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появляется</w:t>
      </w:r>
      <w:r>
        <w:rPr>
          <w:rStyle w:val="c1"/>
          <w:i/>
          <w:iCs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 когда человек специально сосредоточивается на чём </w:t>
      </w:r>
      <w:proofErr w:type="gramStart"/>
      <w:r>
        <w:rPr>
          <w:rStyle w:val="c1"/>
          <w:color w:val="000000"/>
          <w:sz w:val="28"/>
          <w:szCs w:val="28"/>
        </w:rPr>
        <w:t>-л</w:t>
      </w:r>
      <w:proofErr w:type="gramEnd"/>
      <w:r>
        <w:rPr>
          <w:rStyle w:val="c1"/>
          <w:color w:val="000000"/>
          <w:sz w:val="28"/>
          <w:szCs w:val="28"/>
        </w:rPr>
        <w:t>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Игры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,к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оторые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помогают тренировать внимание</w:t>
      </w:r>
      <w:r>
        <w:rPr>
          <w:rStyle w:val="c1"/>
          <w:color w:val="000000"/>
          <w:sz w:val="28"/>
          <w:szCs w:val="28"/>
        </w:rPr>
        <w:t>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Угадай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,ч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то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изменилось</w:t>
      </w:r>
      <w:r>
        <w:rPr>
          <w:rStyle w:val="c1"/>
          <w:color w:val="000000"/>
          <w:sz w:val="28"/>
          <w:szCs w:val="28"/>
        </w:rPr>
        <w:t>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столе стоят игрушки или предметы. Ребёнок закрывает глаза, предмет убираю</w:t>
      </w:r>
      <w:proofErr w:type="gramStart"/>
      <w:r>
        <w:rPr>
          <w:rStyle w:val="c1"/>
          <w:color w:val="000000"/>
          <w:sz w:val="28"/>
          <w:szCs w:val="28"/>
        </w:rPr>
        <w:t>т(</w:t>
      </w:r>
      <w:proofErr w:type="gramEnd"/>
      <w:r>
        <w:rPr>
          <w:rStyle w:val="c1"/>
          <w:color w:val="000000"/>
          <w:sz w:val="28"/>
          <w:szCs w:val="28"/>
        </w:rPr>
        <w:t>добавляют, меняют на другой) . Открыв глаза, рассказывает что изменилось.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во что одет?»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закрывает глаза и его просят </w:t>
      </w:r>
      <w:proofErr w:type="gramStart"/>
      <w:r>
        <w:rPr>
          <w:rStyle w:val="c1"/>
          <w:color w:val="000000"/>
          <w:sz w:val="28"/>
          <w:szCs w:val="28"/>
        </w:rPr>
        <w:t>описать</w:t>
      </w:r>
      <w:proofErr w:type="gramEnd"/>
      <w:r>
        <w:rPr>
          <w:rStyle w:val="c1"/>
          <w:color w:val="000000"/>
          <w:sz w:val="28"/>
          <w:szCs w:val="28"/>
        </w:rPr>
        <w:t xml:space="preserve"> как одеты подруги и друзья. Сколько цветов на окне? Кто привёл сегодня твоего друга в детский сад? Что в руках держала девочка, которую мы встретили?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«Найди отличия»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«Пантомимические этюды»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Отражение чувств»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объединяются в </w:t>
      </w:r>
      <w:proofErr w:type="spellStart"/>
      <w:r>
        <w:rPr>
          <w:rStyle w:val="c1"/>
          <w:color w:val="000000"/>
          <w:sz w:val="28"/>
          <w:szCs w:val="28"/>
        </w:rPr>
        <w:t>пары</w:t>
      </w:r>
      <w:proofErr w:type="gramStart"/>
      <w:r>
        <w:rPr>
          <w:rStyle w:val="c1"/>
          <w:color w:val="000000"/>
          <w:sz w:val="28"/>
          <w:szCs w:val="28"/>
        </w:rPr>
        <w:t>,д</w:t>
      </w:r>
      <w:proofErr w:type="gramEnd"/>
      <w:r>
        <w:rPr>
          <w:rStyle w:val="c1"/>
          <w:color w:val="000000"/>
          <w:sz w:val="28"/>
          <w:szCs w:val="28"/>
        </w:rPr>
        <w:t>оговариваются</w:t>
      </w:r>
      <w:proofErr w:type="spellEnd"/>
      <w:r>
        <w:rPr>
          <w:rStyle w:val="c1"/>
          <w:color w:val="000000"/>
          <w:sz w:val="28"/>
          <w:szCs w:val="28"/>
        </w:rPr>
        <w:t xml:space="preserve">, кто будет «говорящим»,а кто «отражателем». Воспитатель шепчет на ухо «говорящему» какую-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«Выполни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Играющий в течени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«Построй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Дедушка Водяной»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</w:t>
      </w:r>
      <w:proofErr w:type="gramStart"/>
      <w:r>
        <w:rPr>
          <w:rStyle w:val="c1"/>
          <w:color w:val="000000"/>
          <w:sz w:val="28"/>
          <w:szCs w:val="28"/>
        </w:rPr>
        <w:t>руки</w:t>
      </w:r>
      <w:proofErr w:type="gramEnd"/>
      <w:r>
        <w:rPr>
          <w:rStyle w:val="c1"/>
          <w:color w:val="000000"/>
          <w:sz w:val="28"/>
          <w:szCs w:val="28"/>
        </w:rPr>
        <w:t xml:space="preserve"> идут по круги, произнося слова: «Дедушка водяной, что сидишь ты под водой? Ты сиди и не молчи, пока не скажем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«раз, два, три!» Дети останавливаются, а водящий «водяной» встает и </w:t>
      </w:r>
      <w:proofErr w:type="gramStart"/>
      <w:r>
        <w:rPr>
          <w:rStyle w:val="c1"/>
          <w:color w:val="000000"/>
          <w:sz w:val="28"/>
          <w:szCs w:val="28"/>
        </w:rPr>
        <w:t>идет</w:t>
      </w:r>
      <w:proofErr w:type="gramEnd"/>
      <w:r>
        <w:rPr>
          <w:rStyle w:val="c1"/>
          <w:color w:val="000000"/>
          <w:sz w:val="28"/>
          <w:szCs w:val="28"/>
        </w:rPr>
        <w:t xml:space="preserve"> вытянув руки. Наткнувшись на кого-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из детей он угадывает кто это, ощупав причёску и одежду ребёнка. Если он отгадал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то водящим становится тот ребёнок.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увидит больше всех?»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Любая репродукция картины (например:</w:t>
      </w:r>
      <w:proofErr w:type="gramEnd"/>
      <w:r>
        <w:rPr>
          <w:rStyle w:val="c1"/>
          <w:color w:val="000000"/>
          <w:sz w:val="28"/>
          <w:szCs w:val="28"/>
        </w:rPr>
        <w:t xml:space="preserve"> В.Васнецова «</w:t>
      </w:r>
      <w:proofErr w:type="spellStart"/>
      <w:r>
        <w:rPr>
          <w:rStyle w:val="c1"/>
          <w:color w:val="000000"/>
          <w:sz w:val="28"/>
          <w:szCs w:val="28"/>
        </w:rPr>
        <w:t>Алёнушка</w:t>
      </w:r>
      <w:proofErr w:type="spellEnd"/>
      <w:r>
        <w:rPr>
          <w:rStyle w:val="c1"/>
          <w:color w:val="000000"/>
          <w:sz w:val="28"/>
          <w:szCs w:val="28"/>
        </w:rPr>
        <w:t>», «Богатыри», «Ива</w:t>
      </w:r>
      <w:proofErr w:type="gramStart"/>
      <w:r>
        <w:rPr>
          <w:rStyle w:val="c1"/>
          <w:color w:val="000000"/>
          <w:sz w:val="28"/>
          <w:szCs w:val="28"/>
        </w:rPr>
        <w:t>н-</w:t>
      </w:r>
      <w:proofErr w:type="gramEnd"/>
      <w:r>
        <w:rPr>
          <w:rStyle w:val="c1"/>
          <w:color w:val="000000"/>
          <w:sz w:val="28"/>
          <w:szCs w:val="28"/>
        </w:rPr>
        <w:t xml:space="preserve"> царевич на сером волке». </w:t>
      </w:r>
      <w:proofErr w:type="gramStart"/>
      <w:r>
        <w:rPr>
          <w:rStyle w:val="c1"/>
          <w:color w:val="000000"/>
          <w:sz w:val="28"/>
          <w:szCs w:val="28"/>
        </w:rPr>
        <w:t>Можно также использовать пейзажи и натюрморты) Картина вывешивается перед детьми и предлагается рассказать, что на ней изображено.</w:t>
      </w:r>
      <w:proofErr w:type="gramEnd"/>
      <w:r>
        <w:rPr>
          <w:rStyle w:val="c1"/>
          <w:color w:val="000000"/>
          <w:sz w:val="28"/>
          <w:szCs w:val="28"/>
        </w:rPr>
        <w:t xml:space="preserve"> Плохо рассказывающие дети могут назвать дв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 xml:space="preserve"> три главных предмета.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Вариант:</w:t>
      </w:r>
      <w:r>
        <w:rPr>
          <w:rStyle w:val="c1"/>
          <w:color w:val="000000"/>
          <w:sz w:val="28"/>
          <w:szCs w:val="28"/>
        </w:rPr>
        <w:t xml:space="preserve"> Дети рассматривают </w:t>
      </w:r>
      <w:proofErr w:type="spellStart"/>
      <w:r>
        <w:rPr>
          <w:rStyle w:val="c1"/>
          <w:color w:val="000000"/>
          <w:sz w:val="28"/>
          <w:szCs w:val="28"/>
        </w:rPr>
        <w:t>картину</w:t>
      </w:r>
      <w:proofErr w:type="gramStart"/>
      <w:r>
        <w:rPr>
          <w:rStyle w:val="c1"/>
          <w:color w:val="000000"/>
          <w:sz w:val="28"/>
          <w:szCs w:val="28"/>
        </w:rPr>
        <w:t>,з</w:t>
      </w:r>
      <w:proofErr w:type="gramEnd"/>
      <w:r>
        <w:rPr>
          <w:rStyle w:val="c1"/>
          <w:color w:val="000000"/>
          <w:sz w:val="28"/>
          <w:szCs w:val="28"/>
        </w:rPr>
        <w:t>атем</w:t>
      </w:r>
      <w:proofErr w:type="spellEnd"/>
      <w:r>
        <w:rPr>
          <w:rStyle w:val="c1"/>
          <w:color w:val="000000"/>
          <w:sz w:val="28"/>
          <w:szCs w:val="28"/>
        </w:rPr>
        <w:t xml:space="preserve"> она убирается. Ребята по памяти должны рассказать, что на ней изображено. Для контроля картина вывешивается ещё раз.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воспитатель стремится к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постпроизвольному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вниманию</w:t>
      </w:r>
      <w:r>
        <w:rPr>
          <w:rStyle w:val="c1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>
        <w:rPr>
          <w:rStyle w:val="c1"/>
          <w:color w:val="000000"/>
          <w:sz w:val="28"/>
          <w:szCs w:val="28"/>
        </w:rPr>
        <w:t>Постпроизвольное</w:t>
      </w:r>
      <w:proofErr w:type="spellEnd"/>
      <w:r>
        <w:rPr>
          <w:rStyle w:val="c1"/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</w:t>
      </w:r>
      <w:proofErr w:type="spellStart"/>
      <w:r>
        <w:rPr>
          <w:rStyle w:val="c1"/>
          <w:color w:val="000000"/>
          <w:sz w:val="28"/>
          <w:szCs w:val="28"/>
        </w:rPr>
        <w:t>устают</w:t>
      </w:r>
      <w:proofErr w:type="gramStart"/>
      <w:r>
        <w:rPr>
          <w:rStyle w:val="c1"/>
          <w:color w:val="000000"/>
          <w:sz w:val="28"/>
          <w:szCs w:val="28"/>
        </w:rPr>
        <w:t>,о</w:t>
      </w:r>
      <w:proofErr w:type="gramEnd"/>
      <w:r>
        <w:rPr>
          <w:rStyle w:val="c1"/>
          <w:color w:val="000000"/>
          <w:sz w:val="28"/>
          <w:szCs w:val="28"/>
        </w:rPr>
        <w:t>чень</w:t>
      </w:r>
      <w:proofErr w:type="spellEnd"/>
      <w:r>
        <w:rPr>
          <w:rStyle w:val="c1"/>
          <w:color w:val="000000"/>
          <w:sz w:val="28"/>
          <w:szCs w:val="28"/>
        </w:rPr>
        <w:t xml:space="preserve"> хорошо воспринимают и запоминают информацию, воспитателю тоже интересно работать, можно многое успеть, многого достичь.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Человеческая психика — гармоничное сочетание, переплетение множества качеств, свойств, процессов. Воспитываем внимание — обеспечиваем лучшее </w:t>
      </w:r>
      <w:proofErr w:type="spellStart"/>
      <w:r>
        <w:rPr>
          <w:rStyle w:val="c1"/>
          <w:color w:val="000000"/>
          <w:sz w:val="28"/>
          <w:szCs w:val="28"/>
        </w:rPr>
        <w:t>восприятие</w:t>
      </w:r>
      <w:proofErr w:type="gramStart"/>
      <w:r>
        <w:rPr>
          <w:rStyle w:val="c1"/>
          <w:color w:val="000000"/>
          <w:sz w:val="28"/>
          <w:szCs w:val="28"/>
        </w:rPr>
        <w:t>,п</w:t>
      </w:r>
      <w:proofErr w:type="gramEnd"/>
      <w:r>
        <w:rPr>
          <w:rStyle w:val="c1"/>
          <w:color w:val="000000"/>
          <w:sz w:val="28"/>
          <w:szCs w:val="28"/>
        </w:rPr>
        <w:t>амять</w:t>
      </w:r>
      <w:proofErr w:type="spellEnd"/>
      <w:r>
        <w:rPr>
          <w:rStyle w:val="c1"/>
          <w:color w:val="000000"/>
          <w:sz w:val="28"/>
          <w:szCs w:val="28"/>
        </w:rPr>
        <w:t>, формируем характер. Заботимся о наблюдательности — учим мыслить, понимать, иметь собственное мнение. И так — во всём.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</w:t>
      </w:r>
      <w:r>
        <w:rPr>
          <w:rStyle w:val="c1"/>
          <w:color w:val="000000"/>
          <w:sz w:val="28"/>
          <w:szCs w:val="28"/>
        </w:rPr>
        <w:lastRenderedPageBreak/>
        <w:t>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FC1452" w:rsidRDefault="00FC1452"/>
    <w:sectPr w:rsidR="00FC1452" w:rsidSect="00FC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6B6"/>
    <w:rsid w:val="001336B6"/>
    <w:rsid w:val="00EC3EFA"/>
    <w:rsid w:val="00FC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336B6"/>
  </w:style>
  <w:style w:type="paragraph" w:customStyle="1" w:styleId="c10">
    <w:name w:val="c1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B6"/>
  </w:style>
  <w:style w:type="character" w:customStyle="1" w:styleId="apple-converted-space">
    <w:name w:val="apple-converted-space"/>
    <w:basedOn w:val="a0"/>
    <w:rsid w:val="001336B6"/>
  </w:style>
  <w:style w:type="character" w:styleId="a3">
    <w:name w:val="Hyperlink"/>
    <w:basedOn w:val="a0"/>
    <w:uiPriority w:val="99"/>
    <w:semiHidden/>
    <w:unhideWhenUsed/>
    <w:rsid w:val="001336B6"/>
    <w:rPr>
      <w:color w:val="0000FF"/>
      <w:u w:val="single"/>
    </w:rPr>
  </w:style>
  <w:style w:type="character" w:customStyle="1" w:styleId="c5">
    <w:name w:val="c5"/>
    <w:basedOn w:val="a0"/>
    <w:rsid w:val="00133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lanetadetstva.net%2Fpedagogam%2Frannij-vozrast&amp;sa=D&amp;sntz=1&amp;usg=AFQjCNHnU-hZlhnEd5AWoPWm9T3Fid9W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4828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2016-03-13T15:42:00Z</dcterms:created>
  <dcterms:modified xsi:type="dcterms:W3CDTF">2016-03-14T03:22:00Z</dcterms:modified>
</cp:coreProperties>
</file>